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customXml/itemProps8.xml" ContentType="application/vnd.openxmlformats-officedocument.customXmlProperties+xml"/>
  <Override PartName="/customXml/itemProps7.xml" ContentType="application/vnd.openxmlformats-officedocument.customXmlProperties+xml"/>
  <Override PartName="/word/webSettings.xml" ContentType="application/vnd.openxmlformats-officedocument.wordprocessingml.webSettings+xml"/>
  <Override PartName="/customXml/itemProps10.xml" ContentType="application/vnd.openxmlformats-officedocument.customXmlProperties+xml"/>
  <Override PartName="/customXml/itemProps9.xml" ContentType="application/vnd.openxmlformats-officedocument.customXmlProperties+xml"/>
  <Override PartName="/customXml/itemProps1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AFA" w:rsidRDefault="00130AFA" w:rsidP="00130AFA">
      <w:pPr>
        <w:spacing w:line="276" w:lineRule="auto"/>
        <w:rPr>
          <w:rFonts w:asciiTheme="minorHAnsi" w:hAnsiTheme="minorHAnsi" w:cstheme="minorHAnsi"/>
          <w:b/>
          <w:sz w:val="20"/>
          <w:szCs w:val="20"/>
        </w:rPr>
      </w:pPr>
      <w:bookmarkStart w:id="0" w:name="bmStart"/>
      <w:bookmarkEnd w:id="0"/>
      <w:r>
        <w:rPr>
          <w:rFonts w:asciiTheme="minorHAnsi" w:hAnsiTheme="minorHAnsi" w:cstheme="minorHAnsi"/>
          <w:b/>
          <w:sz w:val="20"/>
          <w:szCs w:val="20"/>
        </w:rPr>
        <w:t>Publieksinformatie ‘Handelingsgerichte diagnostiek van leer- en gedragsproblemen’</w:t>
      </w:r>
    </w:p>
    <w:p w:rsidR="00130AFA" w:rsidRDefault="00130AFA" w:rsidP="00130AFA">
      <w:pPr>
        <w:spacing w:line="276" w:lineRule="auto"/>
        <w:rPr>
          <w:rFonts w:asciiTheme="minorHAnsi" w:hAnsiTheme="minorHAnsi" w:cstheme="minorHAnsi"/>
          <w:b/>
          <w:sz w:val="20"/>
          <w:szCs w:val="20"/>
        </w:rPr>
      </w:pPr>
    </w:p>
    <w:p w:rsidR="00130AFA" w:rsidRDefault="00130AFA" w:rsidP="00130AFA">
      <w:pPr>
        <w:spacing w:line="276" w:lineRule="auto"/>
        <w:rPr>
          <w:rFonts w:asciiTheme="minorHAnsi" w:hAnsiTheme="minorHAnsi" w:cstheme="minorHAnsi"/>
          <w:sz w:val="20"/>
          <w:szCs w:val="20"/>
          <w:shd w:val="clear" w:color="auto" w:fill="FFFFFF"/>
        </w:rPr>
      </w:pPr>
      <w:r>
        <w:rPr>
          <w:rFonts w:asciiTheme="minorHAnsi" w:hAnsiTheme="minorHAnsi" w:cstheme="minorHAnsi"/>
          <w:b/>
          <w:sz w:val="20"/>
          <w:szCs w:val="20"/>
        </w:rPr>
        <w:t>Inleiding</w:t>
      </w:r>
    </w:p>
    <w:p w:rsidR="00130AFA" w:rsidRDefault="00130AFA" w:rsidP="00130AFA">
      <w:pPr>
        <w:spacing w:line="276" w:lineRule="auto"/>
        <w:rPr>
          <w:rFonts w:asciiTheme="minorHAnsi" w:hAnsiTheme="minorHAnsi" w:cstheme="minorHAnsi"/>
          <w:sz w:val="20"/>
          <w:szCs w:val="20"/>
          <w:shd w:val="clear" w:color="auto" w:fill="FFFFFF"/>
        </w:rPr>
      </w:pPr>
      <w:r w:rsidRPr="00130AFA">
        <w:rPr>
          <w:rFonts w:asciiTheme="minorHAnsi" w:hAnsiTheme="minorHAnsi" w:cstheme="minorHAnsi"/>
          <w:sz w:val="20"/>
          <w:szCs w:val="20"/>
          <w:shd w:val="clear" w:color="auto" w:fill="FFFFFF"/>
        </w:rPr>
        <w:t>Deze cursus is bestemd voor orthopedagogen en psychologen die zich willen verdiepen in de handelingsgerichte diagnostiek van leer- en gedragsproblemen bij kinderen in de basisschoolleeftijd</w:t>
      </w:r>
    </w:p>
    <w:p w:rsidR="00130AFA" w:rsidRDefault="00130AFA" w:rsidP="00130AFA">
      <w:pPr>
        <w:spacing w:line="276" w:lineRule="auto"/>
        <w:rPr>
          <w:rFonts w:asciiTheme="minorHAnsi" w:hAnsiTheme="minorHAnsi" w:cstheme="minorHAnsi"/>
          <w:b/>
          <w:sz w:val="20"/>
          <w:szCs w:val="20"/>
        </w:rPr>
      </w:pPr>
      <w:r>
        <w:rPr>
          <w:rFonts w:asciiTheme="minorHAnsi" w:hAnsiTheme="minorHAnsi" w:cstheme="minorHAnsi"/>
          <w:sz w:val="20"/>
          <w:szCs w:val="20"/>
          <w:shd w:val="clear" w:color="auto" w:fill="FFFFFF"/>
        </w:rPr>
        <w:tab/>
      </w:r>
    </w:p>
    <w:p w:rsidR="00130AFA" w:rsidRDefault="00130AFA" w:rsidP="00130AFA">
      <w:pPr>
        <w:spacing w:line="276" w:lineRule="auto"/>
        <w:rPr>
          <w:rFonts w:asciiTheme="minorHAnsi" w:hAnsiTheme="minorHAnsi" w:cstheme="minorHAnsi"/>
          <w:sz w:val="20"/>
          <w:szCs w:val="20"/>
          <w:shd w:val="clear" w:color="auto" w:fill="FFFFFF"/>
        </w:rPr>
      </w:pPr>
      <w:r>
        <w:rPr>
          <w:rFonts w:asciiTheme="minorHAnsi" w:hAnsiTheme="minorHAnsi" w:cstheme="minorHAnsi"/>
          <w:b/>
          <w:sz w:val="20"/>
          <w:szCs w:val="20"/>
        </w:rPr>
        <w:t>Doelgroep</w:t>
      </w:r>
      <w:r>
        <w:rPr>
          <w:rFonts w:asciiTheme="minorHAnsi" w:hAnsiTheme="minorHAnsi" w:cstheme="minorHAnsi"/>
          <w:b/>
          <w:sz w:val="20"/>
          <w:szCs w:val="20"/>
        </w:rPr>
        <w:br/>
      </w:r>
      <w:r w:rsidRPr="00130AFA">
        <w:rPr>
          <w:rFonts w:asciiTheme="minorHAnsi" w:hAnsiTheme="minorHAnsi" w:cstheme="minorHAnsi"/>
          <w:sz w:val="20"/>
          <w:szCs w:val="20"/>
          <w:shd w:val="clear" w:color="auto" w:fill="FFFFFF"/>
        </w:rPr>
        <w:t>Orthopedagogen en psychologen in het bezit van diagnostische basisaantekening en minimaal enkele jaren praktijkervaring, werkzaam in eigen praktijk, onderwijsadvisering of onderwijs. Voor de eindopdracht moet je in je werksituatie een diagnostisch onderzoek kunnen uitvoeren.</w:t>
      </w:r>
    </w:p>
    <w:p w:rsidR="00130AFA" w:rsidRDefault="00130AFA" w:rsidP="00130AFA">
      <w:pPr>
        <w:spacing w:line="276" w:lineRule="auto"/>
        <w:rPr>
          <w:rFonts w:asciiTheme="minorHAnsi" w:hAnsiTheme="minorHAnsi" w:cstheme="minorHAnsi"/>
          <w:sz w:val="20"/>
          <w:szCs w:val="20"/>
          <w:shd w:val="clear" w:color="auto" w:fill="FFFFFF"/>
        </w:rPr>
      </w:pPr>
    </w:p>
    <w:p w:rsidR="00130AFA" w:rsidRDefault="00130AFA" w:rsidP="00130AFA">
      <w:pPr>
        <w:spacing w:line="276" w:lineRule="auto"/>
        <w:rPr>
          <w:rFonts w:asciiTheme="minorHAnsi" w:hAnsiTheme="minorHAnsi" w:cstheme="minorHAnsi"/>
          <w:b/>
          <w:sz w:val="20"/>
          <w:szCs w:val="20"/>
        </w:rPr>
      </w:pPr>
      <w:r>
        <w:rPr>
          <w:rFonts w:asciiTheme="minorHAnsi" w:hAnsiTheme="minorHAnsi" w:cstheme="minorHAnsi"/>
          <w:b/>
          <w:sz w:val="20"/>
          <w:szCs w:val="20"/>
        </w:rPr>
        <w:t>Doelstellingen</w:t>
      </w:r>
    </w:p>
    <w:p w:rsidR="00130AFA" w:rsidRPr="00130AFA" w:rsidRDefault="00130AFA" w:rsidP="00130AFA">
      <w:pPr>
        <w:spacing w:line="276" w:lineRule="auto"/>
        <w:rPr>
          <w:rFonts w:asciiTheme="minorHAnsi" w:hAnsiTheme="minorHAnsi" w:cstheme="minorHAnsi"/>
          <w:sz w:val="20"/>
          <w:szCs w:val="20"/>
        </w:rPr>
      </w:pPr>
      <w:r w:rsidRPr="00130AFA">
        <w:rPr>
          <w:rFonts w:asciiTheme="minorHAnsi" w:hAnsiTheme="minorHAnsi" w:cstheme="minorHAnsi"/>
          <w:sz w:val="20"/>
          <w:szCs w:val="20"/>
        </w:rPr>
        <w:t xml:space="preserve">Na afloop van deze cursus: </w:t>
      </w:r>
    </w:p>
    <w:p w:rsidR="00130AFA" w:rsidRPr="00130AFA" w:rsidRDefault="00130AFA" w:rsidP="00130AFA">
      <w:pPr>
        <w:pStyle w:val="Lijstalinea"/>
        <w:numPr>
          <w:ilvl w:val="0"/>
          <w:numId w:val="29"/>
        </w:numPr>
        <w:spacing w:line="276" w:lineRule="auto"/>
        <w:rPr>
          <w:rFonts w:asciiTheme="minorHAnsi" w:hAnsiTheme="minorHAnsi" w:cstheme="minorHAnsi"/>
          <w:sz w:val="20"/>
          <w:szCs w:val="20"/>
        </w:rPr>
      </w:pPr>
      <w:r w:rsidRPr="00130AFA">
        <w:rPr>
          <w:rFonts w:asciiTheme="minorHAnsi" w:hAnsiTheme="minorHAnsi" w:cstheme="minorHAnsi"/>
          <w:sz w:val="20"/>
          <w:szCs w:val="20"/>
        </w:rPr>
        <w:t>kun je de theorie van handelingsgerichte diagnostiek concreet toepassen op verschillende type problemen</w:t>
      </w:r>
    </w:p>
    <w:p w:rsidR="00130AFA" w:rsidRPr="00130AFA" w:rsidRDefault="00130AFA" w:rsidP="00130AFA">
      <w:pPr>
        <w:pStyle w:val="Lijstalinea"/>
        <w:numPr>
          <w:ilvl w:val="0"/>
          <w:numId w:val="29"/>
        </w:numPr>
        <w:spacing w:line="276" w:lineRule="auto"/>
        <w:rPr>
          <w:rFonts w:asciiTheme="minorHAnsi" w:hAnsiTheme="minorHAnsi" w:cstheme="minorHAnsi"/>
          <w:sz w:val="20"/>
          <w:szCs w:val="20"/>
        </w:rPr>
      </w:pPr>
      <w:r w:rsidRPr="00130AFA">
        <w:rPr>
          <w:rFonts w:asciiTheme="minorHAnsi" w:hAnsiTheme="minorHAnsi" w:cstheme="minorHAnsi"/>
          <w:sz w:val="20"/>
          <w:szCs w:val="20"/>
        </w:rPr>
        <w:t>ontwikkel je kennis en vaardigheden om leer- en gedragsproblemen adequaat te analyseren</w:t>
      </w:r>
    </w:p>
    <w:p w:rsidR="00130AFA" w:rsidRPr="00130AFA" w:rsidRDefault="00130AFA" w:rsidP="00130AFA">
      <w:pPr>
        <w:pStyle w:val="Lijstalinea"/>
        <w:numPr>
          <w:ilvl w:val="0"/>
          <w:numId w:val="29"/>
        </w:numPr>
        <w:spacing w:line="276" w:lineRule="auto"/>
        <w:rPr>
          <w:rFonts w:asciiTheme="minorHAnsi" w:hAnsiTheme="minorHAnsi" w:cstheme="minorHAnsi"/>
          <w:sz w:val="20"/>
          <w:szCs w:val="20"/>
        </w:rPr>
      </w:pPr>
      <w:r w:rsidRPr="00130AFA">
        <w:rPr>
          <w:rFonts w:asciiTheme="minorHAnsi" w:hAnsiTheme="minorHAnsi" w:cstheme="minorHAnsi"/>
          <w:sz w:val="20"/>
          <w:szCs w:val="20"/>
        </w:rPr>
        <w:t>kun je onderscheid maken tussen primaire en secundaire problemen</w:t>
      </w:r>
    </w:p>
    <w:p w:rsidR="00130AFA" w:rsidRPr="00130AFA" w:rsidRDefault="00130AFA" w:rsidP="00130AFA">
      <w:pPr>
        <w:pStyle w:val="Lijstalinea"/>
        <w:numPr>
          <w:ilvl w:val="0"/>
          <w:numId w:val="29"/>
        </w:numPr>
        <w:spacing w:line="276" w:lineRule="auto"/>
        <w:rPr>
          <w:rFonts w:asciiTheme="minorHAnsi" w:hAnsiTheme="minorHAnsi" w:cstheme="minorHAnsi"/>
          <w:sz w:val="20"/>
          <w:szCs w:val="20"/>
        </w:rPr>
      </w:pPr>
      <w:r w:rsidRPr="00130AFA">
        <w:rPr>
          <w:rFonts w:asciiTheme="minorHAnsi" w:hAnsiTheme="minorHAnsi" w:cstheme="minorHAnsi"/>
          <w:sz w:val="20"/>
          <w:szCs w:val="20"/>
        </w:rPr>
        <w:t>ben je in staat te beoordelen hoe omvangrijk diagnostiek moet zijn, en welke middelen daarbij kunnen worden ingezet</w:t>
      </w:r>
    </w:p>
    <w:p w:rsidR="00130AFA" w:rsidRDefault="00130AFA" w:rsidP="00130AFA">
      <w:pPr>
        <w:pStyle w:val="Lijstalinea"/>
        <w:numPr>
          <w:ilvl w:val="0"/>
          <w:numId w:val="29"/>
        </w:numPr>
        <w:spacing w:line="276" w:lineRule="auto"/>
        <w:rPr>
          <w:rFonts w:asciiTheme="minorHAnsi" w:hAnsiTheme="minorHAnsi" w:cstheme="minorHAnsi"/>
          <w:sz w:val="20"/>
          <w:szCs w:val="20"/>
        </w:rPr>
      </w:pPr>
      <w:r w:rsidRPr="00130AFA">
        <w:rPr>
          <w:rFonts w:asciiTheme="minorHAnsi" w:hAnsiTheme="minorHAnsi" w:cstheme="minorHAnsi"/>
          <w:sz w:val="20"/>
          <w:szCs w:val="20"/>
        </w:rPr>
        <w:t>heb je je praktische vaardigheden in het proces van diagnostiek en advisering verder ontwikkeld</w:t>
      </w:r>
    </w:p>
    <w:p w:rsidR="00130AFA" w:rsidRPr="00130AFA" w:rsidRDefault="00130AFA" w:rsidP="00130AFA">
      <w:pPr>
        <w:spacing w:line="276" w:lineRule="auto"/>
        <w:rPr>
          <w:rFonts w:asciiTheme="minorHAnsi" w:hAnsiTheme="minorHAnsi" w:cstheme="minorHAnsi"/>
          <w:sz w:val="20"/>
          <w:szCs w:val="20"/>
        </w:rPr>
      </w:pPr>
    </w:p>
    <w:p w:rsidR="00130AFA" w:rsidRDefault="00130AFA" w:rsidP="00130AFA">
      <w:pPr>
        <w:spacing w:line="276" w:lineRule="auto"/>
        <w:rPr>
          <w:rFonts w:asciiTheme="minorHAnsi" w:hAnsiTheme="minorHAnsi" w:cstheme="minorHAnsi"/>
          <w:b/>
          <w:sz w:val="20"/>
          <w:szCs w:val="20"/>
        </w:rPr>
      </w:pPr>
      <w:r>
        <w:rPr>
          <w:rFonts w:asciiTheme="minorHAnsi" w:hAnsiTheme="minorHAnsi" w:cstheme="minorHAnsi"/>
          <w:b/>
          <w:sz w:val="20"/>
          <w:szCs w:val="20"/>
        </w:rPr>
        <w:t>Werkwijze</w:t>
      </w:r>
    </w:p>
    <w:p w:rsidR="00130AFA" w:rsidRDefault="00130AFA" w:rsidP="00130AFA">
      <w:pPr>
        <w:spacing w:line="276" w:lineRule="auto"/>
        <w:rPr>
          <w:rFonts w:asciiTheme="minorHAnsi" w:hAnsiTheme="minorHAnsi" w:cstheme="minorHAnsi"/>
          <w:sz w:val="20"/>
          <w:szCs w:val="20"/>
        </w:rPr>
      </w:pPr>
      <w:r w:rsidRPr="00130AFA">
        <w:rPr>
          <w:rFonts w:asciiTheme="minorHAnsi" w:hAnsiTheme="minorHAnsi" w:cstheme="minorHAnsi"/>
          <w:sz w:val="20"/>
          <w:szCs w:val="20"/>
        </w:rPr>
        <w:t>Cursisten bestuderen voorafgaand aan de bijeenkomsten de literatuur. Tijdens de cursusdagen worden presentaties van de docent afgewisseld met interactieve werkvormen (o.a. plenair of in kleine groepen oefenen) en zal casuïstiek van cursisten en docent worden gebruikt om de theorie en oefeningen te illustreren.</w:t>
      </w:r>
      <w:r>
        <w:rPr>
          <w:rFonts w:asciiTheme="minorHAnsi" w:hAnsiTheme="minorHAnsi" w:cstheme="minorHAnsi"/>
          <w:sz w:val="20"/>
          <w:szCs w:val="20"/>
        </w:rPr>
        <w:tab/>
      </w:r>
    </w:p>
    <w:p w:rsidR="00130AFA" w:rsidRDefault="00130AFA" w:rsidP="00130AFA">
      <w:pPr>
        <w:spacing w:line="276" w:lineRule="auto"/>
        <w:rPr>
          <w:rFonts w:asciiTheme="minorHAnsi" w:hAnsiTheme="minorHAnsi" w:cstheme="minorHAnsi"/>
          <w:b/>
          <w:sz w:val="20"/>
          <w:szCs w:val="20"/>
        </w:rPr>
      </w:pPr>
    </w:p>
    <w:p w:rsidR="00130AFA" w:rsidRDefault="00130AFA" w:rsidP="00130AFA">
      <w:pPr>
        <w:spacing w:line="276" w:lineRule="auto"/>
        <w:rPr>
          <w:rFonts w:asciiTheme="minorHAnsi" w:hAnsiTheme="minorHAnsi" w:cstheme="minorHAnsi"/>
          <w:b/>
          <w:sz w:val="20"/>
          <w:szCs w:val="20"/>
        </w:rPr>
      </w:pPr>
      <w:r>
        <w:rPr>
          <w:rFonts w:asciiTheme="minorHAnsi" w:hAnsiTheme="minorHAnsi" w:cstheme="minorHAnsi"/>
          <w:b/>
          <w:sz w:val="20"/>
          <w:szCs w:val="20"/>
        </w:rPr>
        <w:t>Programma</w:t>
      </w:r>
    </w:p>
    <w:tbl>
      <w:tblPr>
        <w:tblStyle w:val="Tabelraster"/>
        <w:tblW w:w="7650" w:type="dxa"/>
        <w:tblLayout w:type="fixed"/>
        <w:tblLook w:val="04A0" w:firstRow="1" w:lastRow="0" w:firstColumn="1" w:lastColumn="0" w:noHBand="0" w:noVBand="1"/>
      </w:tblPr>
      <w:tblGrid>
        <w:gridCol w:w="846"/>
        <w:gridCol w:w="1418"/>
        <w:gridCol w:w="1276"/>
        <w:gridCol w:w="4110"/>
      </w:tblGrid>
      <w:tr w:rsidR="00130AFA" w:rsidTr="00130AFA">
        <w:trPr>
          <w:trHeight w:val="556"/>
        </w:trPr>
        <w:tc>
          <w:tcPr>
            <w:tcW w:w="846" w:type="dxa"/>
            <w:tcBorders>
              <w:top w:val="single" w:sz="4" w:space="0" w:color="auto"/>
              <w:left w:val="single" w:sz="4" w:space="0" w:color="auto"/>
              <w:bottom w:val="single" w:sz="4" w:space="0" w:color="auto"/>
              <w:right w:val="single" w:sz="4" w:space="0" w:color="auto"/>
            </w:tcBorders>
            <w:hideMark/>
          </w:tcPr>
          <w:p w:rsidR="00130AFA" w:rsidRDefault="00130AFA">
            <w:pPr>
              <w:spacing w:line="276" w:lineRule="auto"/>
              <w:rPr>
                <w:rFonts w:asciiTheme="minorHAnsi" w:hAnsiTheme="minorHAnsi" w:cstheme="minorHAnsi"/>
                <w:b/>
                <w:sz w:val="20"/>
                <w:szCs w:val="20"/>
                <w:lang w:val="en-US" w:eastAsia="en-US"/>
              </w:rPr>
            </w:pPr>
            <w:proofErr w:type="spellStart"/>
            <w:r>
              <w:rPr>
                <w:rFonts w:asciiTheme="minorHAnsi" w:hAnsiTheme="minorHAnsi" w:cstheme="minorHAnsi"/>
                <w:b/>
                <w:sz w:val="20"/>
                <w:szCs w:val="20"/>
                <w:lang w:val="en-US" w:eastAsia="en-US"/>
              </w:rPr>
              <w:t>Bijeenkomst</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130AFA" w:rsidRDefault="00130AFA">
            <w:pPr>
              <w:spacing w:line="276" w:lineRule="auto"/>
              <w:rPr>
                <w:rFonts w:asciiTheme="minorHAnsi" w:hAnsiTheme="minorHAnsi" w:cstheme="minorHAnsi"/>
                <w:b/>
                <w:sz w:val="20"/>
                <w:szCs w:val="20"/>
                <w:lang w:val="en-US" w:eastAsia="en-US"/>
              </w:rPr>
            </w:pPr>
            <w:proofErr w:type="spellStart"/>
            <w:r>
              <w:rPr>
                <w:rFonts w:asciiTheme="minorHAnsi" w:hAnsiTheme="minorHAnsi" w:cstheme="minorHAnsi"/>
                <w:b/>
                <w:sz w:val="20"/>
                <w:szCs w:val="20"/>
                <w:lang w:val="en-US" w:eastAsia="en-US"/>
              </w:rPr>
              <w:t>Klassikale</w:t>
            </w:r>
            <w:proofErr w:type="spellEnd"/>
            <w:r>
              <w:rPr>
                <w:rFonts w:asciiTheme="minorHAnsi" w:hAnsiTheme="minorHAnsi" w:cstheme="minorHAnsi"/>
                <w:b/>
                <w:sz w:val="20"/>
                <w:szCs w:val="20"/>
                <w:lang w:val="en-US" w:eastAsia="en-US"/>
              </w:rPr>
              <w:t xml:space="preserve"> </w:t>
            </w:r>
            <w:proofErr w:type="spellStart"/>
            <w:r>
              <w:rPr>
                <w:rFonts w:asciiTheme="minorHAnsi" w:hAnsiTheme="minorHAnsi" w:cstheme="minorHAnsi"/>
                <w:b/>
                <w:sz w:val="20"/>
                <w:szCs w:val="20"/>
                <w:lang w:val="en-US" w:eastAsia="en-US"/>
              </w:rPr>
              <w:t>contacturen</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130AFA" w:rsidRDefault="00130AFA">
            <w:pPr>
              <w:spacing w:line="276" w:lineRule="auto"/>
              <w:rPr>
                <w:rFonts w:asciiTheme="minorHAnsi" w:hAnsiTheme="minorHAnsi" w:cstheme="minorHAnsi"/>
                <w:b/>
                <w:sz w:val="20"/>
                <w:szCs w:val="20"/>
                <w:lang w:val="en-US" w:eastAsia="en-US"/>
              </w:rPr>
            </w:pPr>
            <w:proofErr w:type="spellStart"/>
            <w:r>
              <w:rPr>
                <w:rFonts w:asciiTheme="minorHAnsi" w:hAnsiTheme="minorHAnsi" w:cstheme="minorHAnsi"/>
                <w:b/>
                <w:sz w:val="20"/>
                <w:szCs w:val="20"/>
                <w:lang w:val="en-US" w:eastAsia="en-US"/>
              </w:rPr>
              <w:t>Zelfstudie</w:t>
            </w:r>
            <w:proofErr w:type="spellEnd"/>
            <w:r>
              <w:rPr>
                <w:rFonts w:asciiTheme="minorHAnsi" w:hAnsiTheme="minorHAnsi" w:cstheme="minorHAnsi"/>
                <w:b/>
                <w:sz w:val="20"/>
                <w:szCs w:val="20"/>
                <w:lang w:val="en-US" w:eastAsia="en-US"/>
              </w:rPr>
              <w:t xml:space="preserve"> </w:t>
            </w:r>
            <w:proofErr w:type="spellStart"/>
            <w:r>
              <w:rPr>
                <w:rFonts w:asciiTheme="minorHAnsi" w:hAnsiTheme="minorHAnsi" w:cstheme="minorHAnsi"/>
                <w:b/>
                <w:sz w:val="20"/>
                <w:szCs w:val="20"/>
                <w:lang w:val="en-US" w:eastAsia="en-US"/>
              </w:rPr>
              <w:t>uren</w:t>
            </w:r>
            <w:proofErr w:type="spellEnd"/>
          </w:p>
        </w:tc>
        <w:tc>
          <w:tcPr>
            <w:tcW w:w="4110" w:type="dxa"/>
            <w:tcBorders>
              <w:top w:val="single" w:sz="4" w:space="0" w:color="auto"/>
              <w:left w:val="single" w:sz="4" w:space="0" w:color="auto"/>
              <w:bottom w:val="single" w:sz="4" w:space="0" w:color="auto"/>
              <w:right w:val="single" w:sz="4" w:space="0" w:color="auto"/>
            </w:tcBorders>
          </w:tcPr>
          <w:p w:rsidR="00130AFA" w:rsidRDefault="00130AFA">
            <w:pPr>
              <w:spacing w:line="276" w:lineRule="auto"/>
              <w:rPr>
                <w:rFonts w:asciiTheme="minorHAnsi" w:hAnsiTheme="minorHAnsi" w:cstheme="minorHAnsi"/>
                <w:b/>
                <w:sz w:val="20"/>
                <w:szCs w:val="20"/>
                <w:lang w:val="en-US" w:eastAsia="en-US"/>
              </w:rPr>
            </w:pPr>
            <w:proofErr w:type="spellStart"/>
            <w:r>
              <w:rPr>
                <w:rFonts w:asciiTheme="minorHAnsi" w:hAnsiTheme="minorHAnsi" w:cstheme="minorHAnsi"/>
                <w:b/>
                <w:sz w:val="20"/>
                <w:szCs w:val="20"/>
                <w:lang w:val="en-US" w:eastAsia="en-US"/>
              </w:rPr>
              <w:t>Onderwerp</w:t>
            </w:r>
            <w:proofErr w:type="spellEnd"/>
          </w:p>
          <w:p w:rsidR="00130AFA" w:rsidRDefault="00130AFA">
            <w:pPr>
              <w:spacing w:line="276" w:lineRule="auto"/>
              <w:rPr>
                <w:rFonts w:asciiTheme="minorHAnsi" w:hAnsiTheme="minorHAnsi" w:cstheme="minorHAnsi"/>
                <w:b/>
                <w:sz w:val="20"/>
                <w:szCs w:val="20"/>
                <w:lang w:val="en-US" w:eastAsia="en-US"/>
              </w:rPr>
            </w:pPr>
          </w:p>
        </w:tc>
      </w:tr>
      <w:tr w:rsidR="00130AFA" w:rsidTr="00130AFA">
        <w:trPr>
          <w:trHeight w:val="172"/>
        </w:trPr>
        <w:tc>
          <w:tcPr>
            <w:tcW w:w="846" w:type="dxa"/>
            <w:tcBorders>
              <w:top w:val="single" w:sz="4" w:space="0" w:color="auto"/>
              <w:left w:val="single" w:sz="4" w:space="0" w:color="auto"/>
              <w:bottom w:val="single" w:sz="4" w:space="0" w:color="auto"/>
              <w:right w:val="single" w:sz="4" w:space="0" w:color="auto"/>
            </w:tcBorders>
            <w:hideMark/>
          </w:tcPr>
          <w:p w:rsidR="00130AFA" w:rsidRDefault="00130AFA">
            <w:pPr>
              <w:rPr>
                <w:lang w:val="en-US" w:eastAsia="en-US"/>
              </w:rPr>
            </w:pPr>
            <w:r>
              <w:rPr>
                <w:lang w:val="en-US"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130AFA" w:rsidRDefault="00130AFA">
            <w:pPr>
              <w:rPr>
                <w:lang w:val="en-US" w:eastAsia="en-US"/>
              </w:rPr>
            </w:pPr>
            <w:r>
              <w:rPr>
                <w:lang w:val="en-US"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30AFA" w:rsidRDefault="00130AFA">
            <w:pPr>
              <w:rPr>
                <w:lang w:val="en-US" w:eastAsia="en-US"/>
              </w:rPr>
            </w:pPr>
            <w:r>
              <w:rPr>
                <w:lang w:val="en-US" w:eastAsia="en-US"/>
              </w:rPr>
              <w:t>6</w:t>
            </w:r>
          </w:p>
        </w:tc>
        <w:tc>
          <w:tcPr>
            <w:tcW w:w="4110" w:type="dxa"/>
            <w:tcBorders>
              <w:top w:val="single" w:sz="4" w:space="0" w:color="auto"/>
              <w:left w:val="single" w:sz="4" w:space="0" w:color="auto"/>
              <w:bottom w:val="single" w:sz="4" w:space="0" w:color="auto"/>
              <w:right w:val="single" w:sz="4" w:space="0" w:color="auto"/>
            </w:tcBorders>
            <w:hideMark/>
          </w:tcPr>
          <w:p w:rsidR="00130AFA" w:rsidRDefault="00130AFA">
            <w:pPr>
              <w:rPr>
                <w:lang w:val="en-US" w:eastAsia="en-US"/>
              </w:rPr>
            </w:pPr>
            <w:r>
              <w:rPr>
                <w:lang w:val="en-US" w:eastAsia="en-US"/>
              </w:rPr>
              <w:t xml:space="preserve">Intake, </w:t>
            </w:r>
            <w:proofErr w:type="spellStart"/>
            <w:r>
              <w:rPr>
                <w:lang w:val="en-US" w:eastAsia="en-US"/>
              </w:rPr>
              <w:t>inventariseren</w:t>
            </w:r>
            <w:proofErr w:type="spellEnd"/>
            <w:r>
              <w:rPr>
                <w:lang w:val="en-US" w:eastAsia="en-US"/>
              </w:rPr>
              <w:t xml:space="preserve"> van </w:t>
            </w:r>
            <w:proofErr w:type="spellStart"/>
            <w:r>
              <w:rPr>
                <w:lang w:val="en-US" w:eastAsia="en-US"/>
              </w:rPr>
              <w:t>klachten</w:t>
            </w:r>
            <w:proofErr w:type="spellEnd"/>
            <w:r>
              <w:rPr>
                <w:lang w:val="en-US" w:eastAsia="en-US"/>
              </w:rPr>
              <w:t xml:space="preserve"> en </w:t>
            </w:r>
            <w:proofErr w:type="spellStart"/>
            <w:r>
              <w:rPr>
                <w:lang w:val="en-US" w:eastAsia="en-US"/>
              </w:rPr>
              <w:t>vragen</w:t>
            </w:r>
            <w:proofErr w:type="spellEnd"/>
          </w:p>
        </w:tc>
      </w:tr>
      <w:tr w:rsidR="00130AFA" w:rsidTr="00130AFA">
        <w:trPr>
          <w:trHeight w:val="185"/>
        </w:trPr>
        <w:tc>
          <w:tcPr>
            <w:tcW w:w="846" w:type="dxa"/>
            <w:tcBorders>
              <w:top w:val="single" w:sz="4" w:space="0" w:color="auto"/>
              <w:left w:val="single" w:sz="4" w:space="0" w:color="auto"/>
              <w:bottom w:val="single" w:sz="4" w:space="0" w:color="auto"/>
              <w:right w:val="single" w:sz="4" w:space="0" w:color="auto"/>
            </w:tcBorders>
            <w:hideMark/>
          </w:tcPr>
          <w:p w:rsidR="00130AFA" w:rsidRDefault="00130AFA">
            <w:pPr>
              <w:rPr>
                <w:lang w:val="en-US" w:eastAsia="en-US"/>
              </w:rPr>
            </w:pPr>
            <w:r>
              <w:rPr>
                <w:lang w:val="en-US"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130AFA" w:rsidRDefault="00130AFA">
            <w:pPr>
              <w:rPr>
                <w:lang w:val="en-US" w:eastAsia="en-US"/>
              </w:rPr>
            </w:pPr>
            <w:r>
              <w:rPr>
                <w:lang w:val="en-US"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30AFA" w:rsidRDefault="00130AFA">
            <w:pPr>
              <w:rPr>
                <w:lang w:val="en-US" w:eastAsia="en-US"/>
              </w:rPr>
            </w:pPr>
            <w:r>
              <w:rPr>
                <w:lang w:val="en-US" w:eastAsia="en-US"/>
              </w:rPr>
              <w:t>6</w:t>
            </w:r>
          </w:p>
        </w:tc>
        <w:tc>
          <w:tcPr>
            <w:tcW w:w="4110" w:type="dxa"/>
            <w:tcBorders>
              <w:top w:val="single" w:sz="4" w:space="0" w:color="auto"/>
              <w:left w:val="single" w:sz="4" w:space="0" w:color="auto"/>
              <w:bottom w:val="single" w:sz="4" w:space="0" w:color="auto"/>
              <w:right w:val="single" w:sz="4" w:space="0" w:color="auto"/>
            </w:tcBorders>
            <w:hideMark/>
          </w:tcPr>
          <w:p w:rsidR="00130AFA" w:rsidRDefault="00130AFA">
            <w:pPr>
              <w:rPr>
                <w:lang w:val="en-US" w:eastAsia="en-US"/>
              </w:rPr>
            </w:pPr>
            <w:proofErr w:type="spellStart"/>
            <w:r>
              <w:rPr>
                <w:lang w:val="en-US" w:eastAsia="en-US"/>
              </w:rPr>
              <w:t>Strategiefase</w:t>
            </w:r>
            <w:proofErr w:type="spellEnd"/>
            <w:r>
              <w:rPr>
                <w:lang w:val="en-US" w:eastAsia="en-US"/>
              </w:rPr>
              <w:t xml:space="preserve">, de </w:t>
            </w:r>
            <w:proofErr w:type="spellStart"/>
            <w:r>
              <w:rPr>
                <w:lang w:val="en-US" w:eastAsia="en-US"/>
              </w:rPr>
              <w:t>praktijk</w:t>
            </w:r>
            <w:proofErr w:type="spellEnd"/>
            <w:r>
              <w:rPr>
                <w:lang w:val="en-US" w:eastAsia="en-US"/>
              </w:rPr>
              <w:t xml:space="preserve"> van </w:t>
            </w:r>
            <w:proofErr w:type="spellStart"/>
            <w:r>
              <w:rPr>
                <w:lang w:val="en-US" w:eastAsia="en-US"/>
              </w:rPr>
              <w:t>ordenen</w:t>
            </w:r>
            <w:proofErr w:type="spellEnd"/>
            <w:r>
              <w:rPr>
                <w:lang w:val="en-US" w:eastAsia="en-US"/>
              </w:rPr>
              <w:t xml:space="preserve"> van </w:t>
            </w:r>
            <w:proofErr w:type="spellStart"/>
            <w:r>
              <w:rPr>
                <w:lang w:val="en-US" w:eastAsia="en-US"/>
              </w:rPr>
              <w:t>gegevens</w:t>
            </w:r>
            <w:proofErr w:type="spellEnd"/>
            <w:r>
              <w:rPr>
                <w:lang w:val="en-US" w:eastAsia="en-US"/>
              </w:rPr>
              <w:t xml:space="preserve"> en van </w:t>
            </w:r>
            <w:proofErr w:type="spellStart"/>
            <w:r>
              <w:rPr>
                <w:lang w:val="en-US" w:eastAsia="en-US"/>
              </w:rPr>
              <w:t>diagnostiek</w:t>
            </w:r>
            <w:proofErr w:type="spellEnd"/>
          </w:p>
        </w:tc>
      </w:tr>
      <w:tr w:rsidR="00130AFA" w:rsidTr="00130AFA">
        <w:trPr>
          <w:trHeight w:val="185"/>
        </w:trPr>
        <w:tc>
          <w:tcPr>
            <w:tcW w:w="846" w:type="dxa"/>
            <w:tcBorders>
              <w:top w:val="single" w:sz="4" w:space="0" w:color="auto"/>
              <w:left w:val="single" w:sz="4" w:space="0" w:color="auto"/>
              <w:bottom w:val="single" w:sz="4" w:space="0" w:color="auto"/>
              <w:right w:val="single" w:sz="4" w:space="0" w:color="auto"/>
            </w:tcBorders>
            <w:hideMark/>
          </w:tcPr>
          <w:p w:rsidR="00130AFA" w:rsidRDefault="00130AFA">
            <w:pPr>
              <w:rPr>
                <w:lang w:val="en-US" w:eastAsia="en-US"/>
              </w:rPr>
            </w:pPr>
            <w:r>
              <w:rPr>
                <w:lang w:val="en-US"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130AFA" w:rsidRDefault="00130AFA">
            <w:pPr>
              <w:rPr>
                <w:lang w:val="en-US" w:eastAsia="en-US"/>
              </w:rPr>
            </w:pPr>
            <w:r>
              <w:rPr>
                <w:lang w:val="en-US"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30AFA" w:rsidRDefault="00130AFA">
            <w:pPr>
              <w:rPr>
                <w:lang w:val="en-US" w:eastAsia="en-US"/>
              </w:rPr>
            </w:pPr>
            <w:r>
              <w:rPr>
                <w:lang w:val="en-US" w:eastAsia="en-US"/>
              </w:rPr>
              <w:t>6</w:t>
            </w:r>
          </w:p>
        </w:tc>
        <w:tc>
          <w:tcPr>
            <w:tcW w:w="4110" w:type="dxa"/>
            <w:tcBorders>
              <w:top w:val="single" w:sz="4" w:space="0" w:color="auto"/>
              <w:left w:val="single" w:sz="4" w:space="0" w:color="auto"/>
              <w:bottom w:val="single" w:sz="4" w:space="0" w:color="auto"/>
              <w:right w:val="single" w:sz="4" w:space="0" w:color="auto"/>
            </w:tcBorders>
            <w:hideMark/>
          </w:tcPr>
          <w:p w:rsidR="00130AFA" w:rsidRDefault="00130AFA">
            <w:pPr>
              <w:rPr>
                <w:lang w:val="en-US" w:eastAsia="en-US"/>
              </w:rPr>
            </w:pPr>
            <w:proofErr w:type="spellStart"/>
            <w:r>
              <w:rPr>
                <w:lang w:val="en-US" w:eastAsia="en-US"/>
              </w:rPr>
              <w:t>Indiceringsfase</w:t>
            </w:r>
            <w:proofErr w:type="spellEnd"/>
            <w:r>
              <w:rPr>
                <w:lang w:val="en-US" w:eastAsia="en-US"/>
              </w:rPr>
              <w:t xml:space="preserve">, van </w:t>
            </w:r>
            <w:proofErr w:type="spellStart"/>
            <w:r>
              <w:rPr>
                <w:lang w:val="en-US" w:eastAsia="en-US"/>
              </w:rPr>
              <w:t>diagnostiek</w:t>
            </w:r>
            <w:proofErr w:type="spellEnd"/>
            <w:r>
              <w:rPr>
                <w:lang w:val="en-US" w:eastAsia="en-US"/>
              </w:rPr>
              <w:t xml:space="preserve"> </w:t>
            </w:r>
            <w:proofErr w:type="spellStart"/>
            <w:r>
              <w:rPr>
                <w:lang w:val="en-US" w:eastAsia="en-US"/>
              </w:rPr>
              <w:t>naar</w:t>
            </w:r>
            <w:proofErr w:type="spellEnd"/>
            <w:r>
              <w:rPr>
                <w:lang w:val="en-US" w:eastAsia="en-US"/>
              </w:rPr>
              <w:t xml:space="preserve"> </w:t>
            </w:r>
            <w:proofErr w:type="spellStart"/>
            <w:r>
              <w:rPr>
                <w:lang w:val="en-US" w:eastAsia="en-US"/>
              </w:rPr>
              <w:t>adviseren</w:t>
            </w:r>
            <w:proofErr w:type="spellEnd"/>
            <w:r>
              <w:rPr>
                <w:lang w:val="en-US" w:eastAsia="en-US"/>
              </w:rPr>
              <w:t xml:space="preserve">, en de </w:t>
            </w:r>
            <w:proofErr w:type="spellStart"/>
            <w:r>
              <w:rPr>
                <w:lang w:val="en-US" w:eastAsia="en-US"/>
              </w:rPr>
              <w:t>praktijk</w:t>
            </w:r>
            <w:proofErr w:type="spellEnd"/>
            <w:r>
              <w:rPr>
                <w:lang w:val="en-US" w:eastAsia="en-US"/>
              </w:rPr>
              <w:t xml:space="preserve"> van </w:t>
            </w:r>
            <w:proofErr w:type="spellStart"/>
            <w:r>
              <w:rPr>
                <w:lang w:val="en-US" w:eastAsia="en-US"/>
              </w:rPr>
              <w:t>diagnostiek</w:t>
            </w:r>
            <w:proofErr w:type="spellEnd"/>
            <w:r>
              <w:rPr>
                <w:lang w:val="en-US" w:eastAsia="en-US"/>
              </w:rPr>
              <w:t xml:space="preserve"> en rapportage. </w:t>
            </w:r>
            <w:proofErr w:type="spellStart"/>
            <w:r>
              <w:rPr>
                <w:lang w:val="en-US" w:eastAsia="en-US"/>
              </w:rPr>
              <w:t>Adviesfase</w:t>
            </w:r>
            <w:proofErr w:type="spellEnd"/>
          </w:p>
        </w:tc>
      </w:tr>
    </w:tbl>
    <w:p w:rsidR="00130AFA" w:rsidRDefault="00130AFA" w:rsidP="00130AFA">
      <w:pPr>
        <w:spacing w:line="276" w:lineRule="auto"/>
        <w:rPr>
          <w:rFonts w:asciiTheme="minorHAnsi" w:hAnsiTheme="minorHAnsi" w:cstheme="minorHAnsi"/>
          <w:sz w:val="20"/>
          <w:szCs w:val="20"/>
        </w:rPr>
      </w:pPr>
    </w:p>
    <w:p w:rsidR="00130AFA" w:rsidRDefault="00130AFA" w:rsidP="00130AFA">
      <w:pPr>
        <w:spacing w:line="276" w:lineRule="auto"/>
        <w:rPr>
          <w:rFonts w:asciiTheme="minorHAnsi" w:hAnsiTheme="minorHAnsi" w:cstheme="minorHAnsi"/>
          <w:b/>
          <w:sz w:val="20"/>
          <w:szCs w:val="20"/>
        </w:rPr>
      </w:pPr>
      <w:r>
        <w:rPr>
          <w:rFonts w:asciiTheme="minorHAnsi" w:hAnsiTheme="minorHAnsi" w:cstheme="minorHAnsi"/>
          <w:b/>
          <w:sz w:val="20"/>
          <w:szCs w:val="20"/>
        </w:rPr>
        <w:t>Literatuur:</w:t>
      </w:r>
    </w:p>
    <w:p w:rsidR="00130AFA" w:rsidRPr="00CF26D9" w:rsidRDefault="00130AFA" w:rsidP="00130AFA">
      <w:pPr>
        <w:rPr>
          <w:rFonts w:cs="Arial"/>
          <w:b/>
          <w:sz w:val="20"/>
          <w:szCs w:val="20"/>
        </w:rPr>
      </w:pPr>
      <w:r w:rsidRPr="00CF26D9">
        <w:rPr>
          <w:rFonts w:cs="Arial"/>
          <w:b/>
          <w:sz w:val="20"/>
          <w:szCs w:val="20"/>
        </w:rPr>
        <w:t>Verplichte literatuur</w:t>
      </w:r>
    </w:p>
    <w:p w:rsidR="00130AFA" w:rsidRPr="00CF26D9" w:rsidRDefault="00130AFA" w:rsidP="00130AFA">
      <w:pPr>
        <w:pStyle w:val="Lijstalinea"/>
        <w:numPr>
          <w:ilvl w:val="0"/>
          <w:numId w:val="27"/>
        </w:numPr>
        <w:spacing w:line="240" w:lineRule="auto"/>
        <w:rPr>
          <w:rFonts w:cs="Arial"/>
          <w:szCs w:val="20"/>
        </w:rPr>
      </w:pPr>
      <w:proofErr w:type="spellStart"/>
      <w:r w:rsidRPr="00CF26D9">
        <w:rPr>
          <w:rFonts w:cs="Arial"/>
          <w:szCs w:val="20"/>
        </w:rPr>
        <w:t>Pameijer</w:t>
      </w:r>
      <w:proofErr w:type="spellEnd"/>
      <w:r w:rsidRPr="00CF26D9">
        <w:rPr>
          <w:rFonts w:cs="Arial"/>
          <w:szCs w:val="20"/>
        </w:rPr>
        <w:t xml:space="preserve">, N., </w:t>
      </w:r>
      <w:proofErr w:type="spellStart"/>
      <w:r w:rsidRPr="00CF26D9">
        <w:rPr>
          <w:rFonts w:cs="Arial"/>
          <w:szCs w:val="20"/>
        </w:rPr>
        <w:t>Beukering</w:t>
      </w:r>
      <w:proofErr w:type="spellEnd"/>
      <w:r w:rsidRPr="00CF26D9">
        <w:rPr>
          <w:rFonts w:cs="Arial"/>
          <w:szCs w:val="20"/>
        </w:rPr>
        <w:t>, T. van (</w:t>
      </w:r>
      <w:r w:rsidR="002745D9">
        <w:rPr>
          <w:rFonts w:cs="Arial"/>
          <w:szCs w:val="20"/>
        </w:rPr>
        <w:t>2015</w:t>
      </w:r>
      <w:r w:rsidRPr="00CF26D9">
        <w:rPr>
          <w:rFonts w:cs="Arial"/>
          <w:szCs w:val="20"/>
        </w:rPr>
        <w:t xml:space="preserve">), </w:t>
      </w:r>
      <w:r w:rsidRPr="00CF26D9">
        <w:rPr>
          <w:rFonts w:cs="Arial"/>
          <w:i/>
          <w:szCs w:val="20"/>
        </w:rPr>
        <w:t>Handelingsgerichte diagnostiek</w:t>
      </w:r>
      <w:r w:rsidRPr="00CF26D9">
        <w:rPr>
          <w:rFonts w:cs="Arial"/>
          <w:szCs w:val="20"/>
        </w:rPr>
        <w:t>. Geheel herziene uitgave. (</w:t>
      </w:r>
      <w:r w:rsidR="002745D9">
        <w:rPr>
          <w:rFonts w:cs="Arial"/>
          <w:szCs w:val="20"/>
        </w:rPr>
        <w:t>465</w:t>
      </w:r>
      <w:r w:rsidRPr="00CF26D9">
        <w:rPr>
          <w:rFonts w:cs="Arial"/>
          <w:szCs w:val="20"/>
        </w:rPr>
        <w:t xml:space="preserve"> pagina’s)</w:t>
      </w:r>
    </w:p>
    <w:p w:rsidR="00130AFA" w:rsidRPr="00CF26D9" w:rsidRDefault="00130AFA" w:rsidP="00130AFA">
      <w:pPr>
        <w:pStyle w:val="Lijstalinea"/>
        <w:numPr>
          <w:ilvl w:val="0"/>
          <w:numId w:val="27"/>
        </w:numPr>
        <w:spacing w:line="240" w:lineRule="auto"/>
        <w:rPr>
          <w:rFonts w:cs="Arial"/>
          <w:szCs w:val="20"/>
        </w:rPr>
      </w:pPr>
      <w:r w:rsidRPr="00CF26D9">
        <w:rPr>
          <w:rFonts w:cs="Arial"/>
          <w:szCs w:val="20"/>
        </w:rPr>
        <w:t xml:space="preserve">Luit, J.E.H. van, </w:t>
      </w:r>
      <w:proofErr w:type="spellStart"/>
      <w:r w:rsidRPr="00CF26D9">
        <w:rPr>
          <w:rFonts w:cs="Arial"/>
          <w:szCs w:val="20"/>
        </w:rPr>
        <w:t>Bloemert</w:t>
      </w:r>
      <w:proofErr w:type="spellEnd"/>
      <w:r w:rsidRPr="00CF26D9">
        <w:rPr>
          <w:rFonts w:cs="Arial"/>
          <w:szCs w:val="20"/>
        </w:rPr>
        <w:t xml:space="preserve">, J., </w:t>
      </w:r>
      <w:proofErr w:type="spellStart"/>
      <w:r w:rsidRPr="00CF26D9">
        <w:rPr>
          <w:rFonts w:cs="Arial"/>
          <w:szCs w:val="20"/>
        </w:rPr>
        <w:t>Ganzinga</w:t>
      </w:r>
      <w:proofErr w:type="spellEnd"/>
      <w:r w:rsidRPr="00CF26D9">
        <w:rPr>
          <w:rFonts w:cs="Arial"/>
          <w:szCs w:val="20"/>
        </w:rPr>
        <w:t xml:space="preserve">, E.G., </w:t>
      </w:r>
      <w:proofErr w:type="spellStart"/>
      <w:r w:rsidRPr="00CF26D9">
        <w:rPr>
          <w:rFonts w:cs="Arial"/>
          <w:szCs w:val="20"/>
        </w:rPr>
        <w:t>Mönch</w:t>
      </w:r>
      <w:proofErr w:type="spellEnd"/>
      <w:r w:rsidRPr="00CF26D9">
        <w:rPr>
          <w:rFonts w:cs="Arial"/>
          <w:szCs w:val="20"/>
        </w:rPr>
        <w:t xml:space="preserve">, M.E. (2012), </w:t>
      </w:r>
      <w:r w:rsidRPr="00CF26D9">
        <w:rPr>
          <w:rFonts w:cs="Arial"/>
          <w:i/>
          <w:szCs w:val="20"/>
        </w:rPr>
        <w:t>Protocol Dyscalculie: Diagnostiek voor Gedragsdeskundigen (protocol DDG</w:t>
      </w:r>
      <w:r w:rsidRPr="00CF26D9">
        <w:rPr>
          <w:rFonts w:cs="Arial"/>
          <w:szCs w:val="20"/>
        </w:rPr>
        <w:t>). (256 pagina’s)</w:t>
      </w:r>
    </w:p>
    <w:p w:rsidR="00130AFA" w:rsidRPr="00CF26D9" w:rsidRDefault="00130AFA" w:rsidP="00130AFA">
      <w:pPr>
        <w:pStyle w:val="Lijstalinea"/>
        <w:numPr>
          <w:ilvl w:val="0"/>
          <w:numId w:val="27"/>
        </w:numPr>
        <w:spacing w:line="240" w:lineRule="auto"/>
        <w:rPr>
          <w:rFonts w:cs="Arial"/>
          <w:szCs w:val="20"/>
        </w:rPr>
      </w:pPr>
      <w:proofErr w:type="spellStart"/>
      <w:r w:rsidRPr="00CF26D9">
        <w:rPr>
          <w:rFonts w:cs="Arial"/>
          <w:szCs w:val="20"/>
        </w:rPr>
        <w:t>Pameijer</w:t>
      </w:r>
      <w:proofErr w:type="spellEnd"/>
      <w:r w:rsidRPr="00CF26D9">
        <w:rPr>
          <w:rFonts w:cs="Arial"/>
          <w:szCs w:val="20"/>
        </w:rPr>
        <w:t xml:space="preserve">, N. (2008). Zonder diagnostiek geen behandeling? </w:t>
      </w:r>
      <w:r w:rsidRPr="00CF26D9">
        <w:rPr>
          <w:rFonts w:cs="Arial"/>
          <w:i/>
          <w:szCs w:val="20"/>
        </w:rPr>
        <w:t>Kind &amp; Adolescent Praktijk</w:t>
      </w:r>
      <w:r w:rsidRPr="00CF26D9">
        <w:rPr>
          <w:rFonts w:cs="Arial"/>
          <w:szCs w:val="20"/>
        </w:rPr>
        <w:t>, 1, 27-37. (10 pagina’s)</w:t>
      </w:r>
    </w:p>
    <w:p w:rsidR="00130AFA" w:rsidRPr="00CF26D9" w:rsidRDefault="00130AFA" w:rsidP="00130AFA">
      <w:pPr>
        <w:pStyle w:val="Lijstalinea"/>
        <w:numPr>
          <w:ilvl w:val="0"/>
          <w:numId w:val="27"/>
        </w:numPr>
        <w:spacing w:line="240" w:lineRule="auto"/>
        <w:rPr>
          <w:rFonts w:cs="Arial"/>
          <w:szCs w:val="20"/>
        </w:rPr>
      </w:pPr>
      <w:proofErr w:type="spellStart"/>
      <w:r w:rsidRPr="00CF26D9">
        <w:rPr>
          <w:rFonts w:cs="Arial"/>
          <w:szCs w:val="20"/>
        </w:rPr>
        <w:t>Pameijer</w:t>
      </w:r>
      <w:proofErr w:type="spellEnd"/>
      <w:r w:rsidRPr="00CF26D9">
        <w:rPr>
          <w:rFonts w:cs="Arial"/>
          <w:szCs w:val="20"/>
        </w:rPr>
        <w:t xml:space="preserve">, N. (2008). Handelingsgericht classificeren in het onderwijs. </w:t>
      </w:r>
      <w:r w:rsidRPr="00CF26D9">
        <w:rPr>
          <w:rFonts w:cs="Arial"/>
          <w:i/>
          <w:szCs w:val="20"/>
        </w:rPr>
        <w:t>Tijdschrift voor Orthopedagogiek</w:t>
      </w:r>
      <w:r w:rsidRPr="00CF26D9">
        <w:rPr>
          <w:rFonts w:cs="Arial"/>
          <w:szCs w:val="20"/>
        </w:rPr>
        <w:t>, 47, 100 -116 (16 pagina’s)</w:t>
      </w:r>
    </w:p>
    <w:p w:rsidR="00130AFA" w:rsidRPr="00CF26D9" w:rsidRDefault="00130AFA" w:rsidP="00130AFA">
      <w:pPr>
        <w:pStyle w:val="Lijstalinea"/>
        <w:numPr>
          <w:ilvl w:val="0"/>
          <w:numId w:val="27"/>
        </w:numPr>
        <w:spacing w:line="240" w:lineRule="auto"/>
        <w:rPr>
          <w:rFonts w:cs="Arial"/>
          <w:szCs w:val="20"/>
        </w:rPr>
      </w:pPr>
      <w:proofErr w:type="spellStart"/>
      <w:r w:rsidRPr="00CF26D9">
        <w:rPr>
          <w:rFonts w:cs="Arial"/>
          <w:szCs w:val="20"/>
        </w:rPr>
        <w:t>Ruijssenaars</w:t>
      </w:r>
      <w:proofErr w:type="spellEnd"/>
      <w:r w:rsidRPr="00CF26D9">
        <w:rPr>
          <w:rFonts w:cs="Arial"/>
          <w:szCs w:val="20"/>
        </w:rPr>
        <w:t xml:space="preserve">, </w:t>
      </w:r>
      <w:r>
        <w:rPr>
          <w:rFonts w:cs="Arial"/>
          <w:szCs w:val="20"/>
        </w:rPr>
        <w:t>W.</w:t>
      </w:r>
      <w:r w:rsidRPr="00CF26D9">
        <w:rPr>
          <w:rFonts w:cs="Arial"/>
          <w:szCs w:val="20"/>
        </w:rPr>
        <w:t xml:space="preserve"> (2013), </w:t>
      </w:r>
      <w:r w:rsidRPr="003C282B">
        <w:rPr>
          <w:rFonts w:cs="Arial"/>
          <w:szCs w:val="20"/>
        </w:rPr>
        <w:t xml:space="preserve">Problemen in de schoolleeftijd: heeft het zin om ze te ordenen? </w:t>
      </w:r>
      <w:r w:rsidRPr="00CF26D9">
        <w:rPr>
          <w:rFonts w:cs="Arial"/>
          <w:szCs w:val="20"/>
        </w:rPr>
        <w:t xml:space="preserve">Uit: Prins, F.J. e.a. (red.), </w:t>
      </w:r>
      <w:r w:rsidRPr="00CF26D9">
        <w:rPr>
          <w:rFonts w:cs="Arial"/>
          <w:i/>
          <w:szCs w:val="20"/>
        </w:rPr>
        <w:t>Kinderen-in-ontwikkeling op de basisschool.</w:t>
      </w:r>
      <w:r>
        <w:rPr>
          <w:rFonts w:cs="Arial"/>
          <w:szCs w:val="20"/>
        </w:rPr>
        <w:t xml:space="preserve"> (17 pagina’s)</w:t>
      </w:r>
    </w:p>
    <w:p w:rsidR="00130AFA" w:rsidRPr="00CF26D9" w:rsidRDefault="00130AFA" w:rsidP="00130AFA">
      <w:pPr>
        <w:widowControl w:val="0"/>
        <w:spacing w:line="240" w:lineRule="atLeast"/>
        <w:rPr>
          <w:rFonts w:cs="Arial"/>
          <w:b/>
          <w:iCs/>
          <w:sz w:val="20"/>
          <w:szCs w:val="20"/>
        </w:rPr>
      </w:pPr>
    </w:p>
    <w:p w:rsidR="00130AFA" w:rsidRPr="00CF26D9" w:rsidRDefault="00130AFA" w:rsidP="00130AFA">
      <w:pPr>
        <w:rPr>
          <w:rFonts w:cs="Arial"/>
          <w:b/>
          <w:sz w:val="20"/>
          <w:szCs w:val="20"/>
        </w:rPr>
      </w:pPr>
      <w:r w:rsidRPr="00CF26D9">
        <w:rPr>
          <w:rFonts w:cs="Arial"/>
          <w:b/>
          <w:sz w:val="20"/>
          <w:szCs w:val="20"/>
        </w:rPr>
        <w:t>Aanbevolen literatuur</w:t>
      </w:r>
    </w:p>
    <w:p w:rsidR="00130AFA" w:rsidRPr="00CF26D9" w:rsidRDefault="00130AFA" w:rsidP="00130AFA">
      <w:pPr>
        <w:rPr>
          <w:rFonts w:cs="Arial"/>
          <w:sz w:val="20"/>
          <w:szCs w:val="20"/>
        </w:rPr>
      </w:pPr>
      <w:r w:rsidRPr="00CF26D9">
        <w:rPr>
          <w:rFonts w:cs="Arial"/>
          <w:sz w:val="20"/>
          <w:szCs w:val="20"/>
        </w:rPr>
        <w:t xml:space="preserve">Verschueren, K., Koomen, H. (2007), </w:t>
      </w:r>
      <w:r w:rsidRPr="00CF26D9">
        <w:rPr>
          <w:rFonts w:cs="Arial"/>
          <w:i/>
          <w:sz w:val="20"/>
          <w:szCs w:val="20"/>
        </w:rPr>
        <w:t>Handboek diagnostiek in de leerlingbegeleiding</w:t>
      </w:r>
      <w:r w:rsidRPr="00CF26D9">
        <w:rPr>
          <w:rFonts w:cs="Arial"/>
          <w:sz w:val="20"/>
          <w:szCs w:val="20"/>
        </w:rPr>
        <w:t>.  (315 pagina’s).</w:t>
      </w:r>
    </w:p>
    <w:p w:rsidR="00130AFA" w:rsidRDefault="00130AFA" w:rsidP="00130AFA">
      <w:pPr>
        <w:spacing w:line="276" w:lineRule="auto"/>
        <w:rPr>
          <w:rFonts w:asciiTheme="minorHAnsi" w:hAnsiTheme="minorHAnsi" w:cstheme="minorHAnsi"/>
          <w:b/>
          <w:sz w:val="20"/>
          <w:szCs w:val="20"/>
        </w:rPr>
      </w:pPr>
    </w:p>
    <w:p w:rsidR="002745D9" w:rsidRDefault="002745D9">
      <w:pPr>
        <w:spacing w:line="240" w:lineRule="auto"/>
        <w:rPr>
          <w:rFonts w:asciiTheme="minorHAnsi" w:hAnsiTheme="minorHAnsi" w:cstheme="minorHAnsi"/>
          <w:b/>
          <w:sz w:val="20"/>
          <w:szCs w:val="20"/>
        </w:rPr>
      </w:pPr>
      <w:r>
        <w:rPr>
          <w:rFonts w:asciiTheme="minorHAnsi" w:hAnsiTheme="minorHAnsi" w:cstheme="minorHAnsi"/>
          <w:b/>
          <w:sz w:val="20"/>
          <w:szCs w:val="20"/>
        </w:rPr>
        <w:br w:type="page"/>
      </w:r>
    </w:p>
    <w:p w:rsidR="00130AFA" w:rsidRDefault="00130AFA" w:rsidP="00130AFA">
      <w:pPr>
        <w:spacing w:line="276" w:lineRule="auto"/>
        <w:rPr>
          <w:rFonts w:asciiTheme="minorHAnsi" w:hAnsiTheme="minorHAnsi" w:cstheme="minorHAnsi"/>
          <w:b/>
          <w:sz w:val="20"/>
          <w:szCs w:val="20"/>
        </w:rPr>
      </w:pPr>
      <w:bookmarkStart w:id="1" w:name="_GoBack"/>
      <w:bookmarkEnd w:id="1"/>
      <w:r>
        <w:rPr>
          <w:rFonts w:asciiTheme="minorHAnsi" w:hAnsiTheme="minorHAnsi" w:cstheme="minorHAnsi"/>
          <w:b/>
          <w:sz w:val="20"/>
          <w:szCs w:val="20"/>
        </w:rPr>
        <w:lastRenderedPageBreak/>
        <w:t>Docenten</w:t>
      </w:r>
    </w:p>
    <w:p w:rsidR="00130AFA" w:rsidRDefault="00130AFA" w:rsidP="00130AFA">
      <w:pPr>
        <w:spacing w:line="276" w:lineRule="auto"/>
        <w:rPr>
          <w:rFonts w:asciiTheme="minorHAnsi" w:hAnsiTheme="minorHAnsi" w:cstheme="minorHAnsi"/>
          <w:sz w:val="20"/>
          <w:szCs w:val="20"/>
        </w:rPr>
      </w:pPr>
      <w:r>
        <w:rPr>
          <w:rFonts w:asciiTheme="minorHAnsi" w:hAnsiTheme="minorHAnsi" w:cstheme="minorHAnsi"/>
          <w:sz w:val="20"/>
          <w:szCs w:val="20"/>
        </w:rPr>
        <w:t>Beatrijs Brand</w:t>
      </w:r>
    </w:p>
    <w:p w:rsidR="00130AFA" w:rsidRDefault="00130AFA" w:rsidP="00130AFA">
      <w:pPr>
        <w:spacing w:line="276" w:lineRule="auto"/>
        <w:rPr>
          <w:rFonts w:asciiTheme="minorHAnsi" w:hAnsiTheme="minorHAnsi" w:cstheme="minorHAnsi"/>
          <w:sz w:val="20"/>
          <w:szCs w:val="20"/>
        </w:rPr>
      </w:pPr>
      <w:r w:rsidRPr="00130AFA">
        <w:rPr>
          <w:rFonts w:asciiTheme="minorHAnsi" w:hAnsiTheme="minorHAnsi" w:cstheme="minorHAnsi"/>
          <w:sz w:val="20"/>
          <w:szCs w:val="20"/>
        </w:rPr>
        <w:t xml:space="preserve">Beatrijs Brand is </w:t>
      </w:r>
      <w:proofErr w:type="spellStart"/>
      <w:r w:rsidRPr="00130AFA">
        <w:rPr>
          <w:rFonts w:asciiTheme="minorHAnsi" w:hAnsiTheme="minorHAnsi" w:cstheme="minorHAnsi"/>
          <w:sz w:val="20"/>
          <w:szCs w:val="20"/>
        </w:rPr>
        <w:t>is</w:t>
      </w:r>
      <w:proofErr w:type="spellEnd"/>
      <w:r w:rsidRPr="00130AFA">
        <w:rPr>
          <w:rFonts w:asciiTheme="minorHAnsi" w:hAnsiTheme="minorHAnsi" w:cstheme="minorHAnsi"/>
          <w:sz w:val="20"/>
          <w:szCs w:val="20"/>
        </w:rPr>
        <w:t xml:space="preserve"> orthopedagoog/GZ-psycholoog bij de School Psychologische Praktijk, Haarlem.</w:t>
      </w:r>
    </w:p>
    <w:p w:rsidR="00130AFA" w:rsidRDefault="00130AFA" w:rsidP="00130AFA">
      <w:pPr>
        <w:spacing w:line="276" w:lineRule="auto"/>
        <w:rPr>
          <w:rFonts w:asciiTheme="minorHAnsi" w:hAnsiTheme="minorHAnsi" w:cstheme="minorHAnsi"/>
          <w:sz w:val="20"/>
          <w:szCs w:val="20"/>
        </w:rPr>
      </w:pPr>
    </w:p>
    <w:p w:rsidR="00130AFA" w:rsidRDefault="00130AFA" w:rsidP="00130AFA">
      <w:pPr>
        <w:spacing w:line="276" w:lineRule="auto"/>
        <w:rPr>
          <w:rFonts w:asciiTheme="minorHAnsi" w:hAnsiTheme="minorHAnsi" w:cstheme="minorHAnsi"/>
          <w:b/>
          <w:sz w:val="20"/>
          <w:szCs w:val="20"/>
        </w:rPr>
      </w:pPr>
      <w:r>
        <w:rPr>
          <w:rFonts w:asciiTheme="minorHAnsi" w:hAnsiTheme="minorHAnsi" w:cstheme="minorHAnsi"/>
          <w:b/>
          <w:sz w:val="20"/>
          <w:szCs w:val="20"/>
        </w:rPr>
        <w:t>Certificaat, toetsing, accreditatie</w:t>
      </w:r>
    </w:p>
    <w:p w:rsidR="00130AFA" w:rsidRDefault="00130AFA" w:rsidP="00130AFA">
      <w:pPr>
        <w:spacing w:line="276" w:lineRule="auto"/>
        <w:rPr>
          <w:rFonts w:asciiTheme="minorHAnsi" w:hAnsiTheme="minorHAnsi" w:cstheme="minorHAnsi"/>
          <w:sz w:val="20"/>
          <w:szCs w:val="20"/>
        </w:rPr>
      </w:pPr>
      <w:r>
        <w:rPr>
          <w:rFonts w:asciiTheme="minorHAnsi" w:hAnsiTheme="minorHAnsi" w:cstheme="minorHAnsi"/>
          <w:sz w:val="20"/>
          <w:szCs w:val="20"/>
        </w:rPr>
        <w:t>Je ontvangt een GITP PAO-certificaat op basis van aanwezigheid (minimaal 75%) en actieve deelname. Voor een certificaat met accreditatie is minimaal 90% aanwezigheid en een voldoende voor de toets vereist. De aanwezigheidseisen zijn gericht op de klassikale cursusuren.</w:t>
      </w:r>
    </w:p>
    <w:p w:rsidR="00130AFA" w:rsidRDefault="00130AFA" w:rsidP="00130AFA">
      <w:pPr>
        <w:spacing w:line="276" w:lineRule="auto"/>
        <w:rPr>
          <w:rFonts w:asciiTheme="minorHAnsi" w:hAnsiTheme="minorHAnsi" w:cstheme="minorHAnsi"/>
          <w:sz w:val="20"/>
          <w:szCs w:val="20"/>
        </w:rPr>
      </w:pPr>
    </w:p>
    <w:p w:rsidR="00130AFA" w:rsidRDefault="00130AFA" w:rsidP="00130AFA">
      <w:pPr>
        <w:spacing w:line="276" w:lineRule="auto"/>
        <w:rPr>
          <w:rFonts w:asciiTheme="minorHAnsi" w:hAnsiTheme="minorHAnsi" w:cstheme="minorHAnsi"/>
          <w:i/>
          <w:sz w:val="20"/>
          <w:szCs w:val="20"/>
        </w:rPr>
      </w:pPr>
      <w:r>
        <w:rPr>
          <w:rFonts w:asciiTheme="minorHAnsi" w:hAnsiTheme="minorHAnsi" w:cstheme="minorHAnsi"/>
          <w:i/>
          <w:sz w:val="20"/>
          <w:szCs w:val="20"/>
        </w:rPr>
        <w:t xml:space="preserve">Accreditaties: </w:t>
      </w:r>
    </w:p>
    <w:p w:rsidR="00130AFA" w:rsidRDefault="00130AFA" w:rsidP="00130AFA">
      <w:pPr>
        <w:numPr>
          <w:ilvl w:val="0"/>
          <w:numId w:val="26"/>
        </w:numPr>
        <w:spacing w:line="276" w:lineRule="auto"/>
        <w:rPr>
          <w:rFonts w:asciiTheme="minorHAnsi" w:hAnsiTheme="minorHAnsi" w:cstheme="minorHAnsi"/>
          <w:sz w:val="20"/>
          <w:szCs w:val="20"/>
        </w:rPr>
      </w:pPr>
      <w:r>
        <w:rPr>
          <w:rFonts w:asciiTheme="minorHAnsi" w:hAnsiTheme="minorHAnsi" w:cstheme="minorHAnsi"/>
          <w:sz w:val="20"/>
          <w:szCs w:val="20"/>
        </w:rPr>
        <w:t xml:space="preserve">(her)registratie NVO Orthopedagoog-Generalist / NIP Kinder- en jeugdpsycholoog: aangevraagd </w:t>
      </w:r>
    </w:p>
    <w:p w:rsidR="00AD1A1A" w:rsidRPr="00702A2A" w:rsidRDefault="00AD1A1A" w:rsidP="00702A2A"/>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AFA" w:rsidRDefault="00130AFA">
      <w:r>
        <w:separator/>
      </w:r>
    </w:p>
  </w:endnote>
  <w:endnote w:type="continuationSeparator" w:id="0">
    <w:p w:rsidR="00130AFA" w:rsidRDefault="0013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47E32B"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C99C2A"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5C80E1"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58600C"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49AF9B"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AFA" w:rsidRDefault="00130AFA">
      <w:r>
        <w:separator/>
      </w:r>
    </w:p>
  </w:footnote>
  <w:footnote w:type="continuationSeparator" w:id="0">
    <w:p w:rsidR="00130AFA" w:rsidRDefault="00130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3DC437CD"/>
    <w:multiLevelType w:val="hybridMultilevel"/>
    <w:tmpl w:val="D5ACA8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3"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4" w15:restartNumberingAfterBreak="0">
    <w:nsid w:val="4FE7262A"/>
    <w:multiLevelType w:val="multilevel"/>
    <w:tmpl w:val="26C6FEDA"/>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15" w15:restartNumberingAfterBreak="0">
    <w:nsid w:val="55F72603"/>
    <w:multiLevelType w:val="hybridMultilevel"/>
    <w:tmpl w:val="D69217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5DEB53E1"/>
    <w:multiLevelType w:val="hybridMultilevel"/>
    <w:tmpl w:val="3D124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8"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9" w15:restartNumberingAfterBreak="0">
    <w:nsid w:val="6CCF1995"/>
    <w:multiLevelType w:val="multilevel"/>
    <w:tmpl w:val="7FF663DA"/>
    <w:lvl w:ilvl="0">
      <w:start w:val="1"/>
      <w:numFmt w:val="decimal"/>
      <w:lvlText w:val="&gt;"/>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20"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1"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2"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23"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4"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5"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6"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7"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2"/>
  </w:num>
  <w:num w:numId="5">
    <w:abstractNumId w:val="2"/>
  </w:num>
  <w:num w:numId="6">
    <w:abstractNumId w:val="6"/>
  </w:num>
  <w:num w:numId="7">
    <w:abstractNumId w:val="4"/>
  </w:num>
  <w:num w:numId="8">
    <w:abstractNumId w:val="21"/>
  </w:num>
  <w:num w:numId="9">
    <w:abstractNumId w:val="20"/>
  </w:num>
  <w:num w:numId="10">
    <w:abstractNumId w:val="10"/>
  </w:num>
  <w:num w:numId="11">
    <w:abstractNumId w:val="23"/>
  </w:num>
  <w:num w:numId="12">
    <w:abstractNumId w:val="25"/>
  </w:num>
  <w:num w:numId="13">
    <w:abstractNumId w:val="0"/>
  </w:num>
  <w:num w:numId="14">
    <w:abstractNumId w:val="17"/>
  </w:num>
  <w:num w:numId="15">
    <w:abstractNumId w:val="22"/>
  </w:num>
  <w:num w:numId="16">
    <w:abstractNumId w:val="9"/>
  </w:num>
  <w:num w:numId="17">
    <w:abstractNumId w:val="13"/>
  </w:num>
  <w:num w:numId="18">
    <w:abstractNumId w:val="18"/>
  </w:num>
  <w:num w:numId="19">
    <w:abstractNumId w:val="24"/>
  </w:num>
  <w:num w:numId="20">
    <w:abstractNumId w:val="5"/>
  </w:num>
  <w:num w:numId="21">
    <w:abstractNumId w:val="27"/>
  </w:num>
  <w:num w:numId="22">
    <w:abstractNumId w:val="1"/>
  </w:num>
  <w:num w:numId="23">
    <w:abstractNumId w:val="26"/>
  </w:num>
  <w:num w:numId="24">
    <w:abstractNumId w:val="15"/>
  </w:num>
  <w:num w:numId="25">
    <w:abstractNumId w:val="1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1"/>
  </w:num>
  <w:num w:numId="2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130AFA"/>
    <w:rsid w:val="00041650"/>
    <w:rsid w:val="00057EE9"/>
    <w:rsid w:val="0006037B"/>
    <w:rsid w:val="00060A42"/>
    <w:rsid w:val="000D43CE"/>
    <w:rsid w:val="000E397C"/>
    <w:rsid w:val="000F30A4"/>
    <w:rsid w:val="000F3526"/>
    <w:rsid w:val="00116BE4"/>
    <w:rsid w:val="00130AFA"/>
    <w:rsid w:val="00137FE8"/>
    <w:rsid w:val="00161A0B"/>
    <w:rsid w:val="001876AA"/>
    <w:rsid w:val="00187C17"/>
    <w:rsid w:val="0019604D"/>
    <w:rsid w:val="0020243C"/>
    <w:rsid w:val="0023110A"/>
    <w:rsid w:val="002557A1"/>
    <w:rsid w:val="002710C3"/>
    <w:rsid w:val="002745D9"/>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4EDA1711"/>
  <w15:chartTrackingRefBased/>
  <w15:docId w15:val="{A17819C6-1E6D-4A80-9DB3-528E5EE3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130AFA"/>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uiPriority w:val="59"/>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Lijstalinea">
    <w:name w:val="List Paragraph"/>
    <w:basedOn w:val="Standaard"/>
    <w:uiPriority w:val="34"/>
    <w:qFormat/>
    <w:rsid w:val="00130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13457">
      <w:bodyDiv w:val="1"/>
      <w:marLeft w:val="0"/>
      <w:marRight w:val="0"/>
      <w:marTop w:val="0"/>
      <w:marBottom w:val="0"/>
      <w:divBdr>
        <w:top w:val="none" w:sz="0" w:space="0" w:color="auto"/>
        <w:left w:val="none" w:sz="0" w:space="0" w:color="auto"/>
        <w:bottom w:val="none" w:sz="0" w:space="0" w:color="auto"/>
        <w:right w:val="none" w:sz="0" w:space="0" w:color="auto"/>
      </w:divBdr>
    </w:div>
    <w:div w:id="185548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10.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ustomXml" Target="../customXml/item11.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igner2 xmlns="http://www.documentaal.nl/Signer2"/>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3.xml><?xml version="1.0" encoding="utf-8"?>
<Signer xmlns="http://www.documentaal.nl/Signer"/>
</file>

<file path=customXml/item4.xml><?xml version="1.0" encoding="utf-8"?>
<Signer3 xmlns="http://www.documentaal.nl/Signer3"/>
</file>

<file path=customXml/item5.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6.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7.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8.xml><?xml version="1.0" encoding="utf-8"?>
<Address xmlns="http://www.documentaal.nl/Address"/>
</file>

<file path=customXml/item9.xml><?xml version="1.0" encoding="utf-8"?>
<ct:contentTypeSchema xmlns:ct="http://schemas.microsoft.com/office/2006/metadata/contentType" xmlns:ma="http://schemas.microsoft.com/office/2006/metadata/properties/metaAttributes" ct:_="" ma:_="" ma:contentTypeName="Document" ma:contentTypeID="0x010100A0F29A1D2909E44A82EF7F17D9228D15" ma:contentTypeVersion="8" ma:contentTypeDescription="Een nieuw document maken." ma:contentTypeScope="" ma:versionID="fc0da6eecde0287f823ad9804b9f76f4">
  <xsd:schema xmlns:xsd="http://www.w3.org/2001/XMLSchema" xmlns:xs="http://www.w3.org/2001/XMLSchema" xmlns:p="http://schemas.microsoft.com/office/2006/metadata/properties" xmlns:ns2="2505376f-5151-40bb-8608-3f017094b22b" xmlns:ns3="fec8dbec-6d16-441d-b0b5-200b91074589" targetNamespace="http://schemas.microsoft.com/office/2006/metadata/properties" ma:root="true" ma:fieldsID="f1d83f54266e34240ee47287151310e9" ns2:_="" ns3:_="">
    <xsd:import namespace="2505376f-5151-40bb-8608-3f017094b22b"/>
    <xsd:import namespace="fec8dbec-6d16-441d-b0b5-200b910745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5376f-5151-40bb-8608-3f017094b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8dbec-6d16-441d-b0b5-200b9107458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A76929-B751-4DFA-ABA9-25F32F7CD5B5}">
  <ds:schemaRefs>
    <ds:schemaRef ds:uri="http://www.documentaal.nl/Signer2"/>
  </ds:schemaRefs>
</ds:datastoreItem>
</file>

<file path=customXml/itemProps10.xml><?xml version="1.0" encoding="utf-8"?>
<ds:datastoreItem xmlns:ds="http://schemas.openxmlformats.org/officeDocument/2006/customXml" ds:itemID="{4838F4E6-5054-4950-8162-9E7E434688BE}"/>
</file>

<file path=customXml/itemProps11.xml><?xml version="1.0" encoding="utf-8"?>
<ds:datastoreItem xmlns:ds="http://schemas.openxmlformats.org/officeDocument/2006/customXml" ds:itemID="{D0AECE86-7321-484B-BE33-588034796A5E}"/>
</file>

<file path=customXml/itemProps2.xml><?xml version="1.0" encoding="utf-8"?>
<ds:datastoreItem xmlns:ds="http://schemas.openxmlformats.org/officeDocument/2006/customXml" ds:itemID="{673AFCEB-3071-4BE8-B4DD-AE99288FEC32}">
  <ds:schemaRefs>
    <ds:schemaRef ds:uri="http://www.documentaal.nl/Author"/>
  </ds:schemaRefs>
</ds:datastoreItem>
</file>

<file path=customXml/itemProps3.xml><?xml version="1.0" encoding="utf-8"?>
<ds:datastoreItem xmlns:ds="http://schemas.openxmlformats.org/officeDocument/2006/customXml" ds:itemID="{6B9C5829-096F-4E9F-8AAB-01D0C7EAF1A7}">
  <ds:schemaRefs>
    <ds:schemaRef ds:uri="http://www.documentaal.nl/Signer"/>
  </ds:schemaRefs>
</ds:datastoreItem>
</file>

<file path=customXml/itemProps4.xml><?xml version="1.0" encoding="utf-8"?>
<ds:datastoreItem xmlns:ds="http://schemas.openxmlformats.org/officeDocument/2006/customXml" ds:itemID="{6A4F7282-D268-402F-94A0-982917121759}">
  <ds:schemaRefs>
    <ds:schemaRef ds:uri="http://www.documentaal.nl/Signer3"/>
  </ds:schemaRefs>
</ds:datastoreItem>
</file>

<file path=customXml/itemProps5.xml><?xml version="1.0" encoding="utf-8"?>
<ds:datastoreItem xmlns:ds="http://schemas.openxmlformats.org/officeDocument/2006/customXml" ds:itemID="{36BC2B86-22F0-445D-82AB-B6D2CDA5E1F3}">
  <ds:schemaRefs>
    <ds:schemaRef ds:uri="http://www.documentaal.nl/Exact"/>
  </ds:schemaRefs>
</ds:datastoreItem>
</file>

<file path=customXml/itemProps6.xml><?xml version="1.0" encoding="utf-8"?>
<ds:datastoreItem xmlns:ds="http://schemas.openxmlformats.org/officeDocument/2006/customXml" ds:itemID="{FC00FD77-6FBC-43B9-BE24-A2B1B62F101A}">
  <ds:schemaRefs>
    <ds:schemaRef ds:uri="http://www.documentaal.nl/Document"/>
  </ds:schemaRefs>
</ds:datastoreItem>
</file>

<file path=customXml/itemProps7.xml><?xml version="1.0" encoding="utf-8"?>
<ds:datastoreItem xmlns:ds="http://schemas.openxmlformats.org/officeDocument/2006/customXml" ds:itemID="{B68EE143-7F7D-4B64-950F-A3C2A505ED0F}">
  <ds:schemaRefs>
    <ds:schemaRef ds:uri="http://www.documentaal.nl/Location"/>
  </ds:schemaRefs>
</ds:datastoreItem>
</file>

<file path=customXml/itemProps8.xml><?xml version="1.0" encoding="utf-8"?>
<ds:datastoreItem xmlns:ds="http://schemas.openxmlformats.org/officeDocument/2006/customXml" ds:itemID="{466BE39E-DB5A-4EDB-94D6-F8427145940D}">
  <ds:schemaRefs>
    <ds:schemaRef ds:uri="http://www.documentaal.nl/Address"/>
  </ds:schemaRefs>
</ds:datastoreItem>
</file>

<file path=customXml/itemProps9.xml><?xml version="1.0" encoding="utf-8"?>
<ds:datastoreItem xmlns:ds="http://schemas.openxmlformats.org/officeDocument/2006/customXml" ds:itemID="{944CAE45-F576-4170-A284-7EFF80239EB3}"/>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Pheninckx-Heijs, Carien</cp:lastModifiedBy>
  <cp:revision>2</cp:revision>
  <dcterms:created xsi:type="dcterms:W3CDTF">2017-02-06T17:26:00Z</dcterms:created>
  <dcterms:modified xsi:type="dcterms:W3CDTF">2017-02-07T08:47:00Z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0x010100A0F29A1D2909E44A82EF7F17D9228D15</vt:lpwstr>
  </property>
  <property fmtid="{D5CDD505-2E9C-101B-9397-08002B2CF9AE}" pid="3" name="Order">
    <vt:r8>1631800</vt:r8>
  </property>
</Properties>
</file>